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jongi claplanhoo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6">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Claplanhoo.jongi@gmail.com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color w:val="000000"/>
          <w:rtl w:val="0"/>
        </w:rPr>
        <w:t xml:space="preserve">564) 203 - 8687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3">
      <w:pPr>
        <w:shd w:fill="ffffff" w:val="clea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shd w:fill="ffffff" w:val="clea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Attn: To Whom it May Concern</w:t>
      </w:r>
    </w:p>
    <w:p w:rsidR="00000000" w:rsidDel="00000000" w:rsidP="00000000" w:rsidRDefault="00000000" w:rsidRPr="00000000" w14:paraId="00000005">
      <w:pPr>
        <w:shd w:fill="ffffff" w:val="clea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1024 Glenwood St. </w:t>
      </w:r>
    </w:p>
    <w:p w:rsidR="00000000" w:rsidDel="00000000" w:rsidP="00000000" w:rsidRDefault="00000000" w:rsidRPr="00000000" w14:paraId="00000006">
      <w:pPr>
        <w:shd w:fill="ffffff" w:val="clea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Port Angeles, WA. 98363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love for the outdoors has kept my career on the path it is now—whether it be fishing with my crew on the Strait of Juan de Fuca, or in the flurry mountains, ensuring the safety of visitors from all over the United States. With an outside occupation in unpredictable environments, I have gained tremendous transferrable skills for any situation.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Here is what I will immediately bring to the table: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Adaptive Team Player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I bear the drive to be efficient and acclimate with each new team and surrounding. Being a team player on a fishing vessel is not only essential, but life-saving. I work very well and adapt with others by committing to reach team goals and carry out a successful mission.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Strong Initiative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Achieving team work in erratic conditions takes leadership and resourcefulness. I will initiate productivity in a manner that will benefit the team, as there is never an incomplete task that goes unnoticed.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a demonstrated 5-year history working as a commercial fisherman, I understand what it takes to be physically fit and have the stamina to perform duties that require a great deal on the body. Accomplishing goals of working laborious long hours is not a problem.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contact me at your earliest convenience to discuss how my background can contribute to accomplishing the goals of the position.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Respectfully,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Jongi Claplanhoo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jongi claplanhoo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Claplanhoo.jongi@gmail.com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color w:val="000000"/>
          <w:rtl w:val="0"/>
        </w:rPr>
        <w:t xml:space="preserve">564) 203 - 8687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Occupational Profile</w:t>
      </w:r>
    </w:p>
    <w:p w:rsidR="00000000" w:rsidDel="00000000" w:rsidP="00000000" w:rsidRDefault="00000000" w:rsidRPr="00000000" w14:paraId="00000028">
      <w:pPr>
        <w:pStyle w:val="Heading1"/>
        <w:spacing w:after="0" w:before="0" w:lineRule="auto"/>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Seasoned commercial fisherman with variety of experience including crab and salmon. Athletic, fit, self-starter with extensive outdoor and maritime experience. Goal-oriented, hard worker with a proven ability to engage and cooperate with a variety of people.</w:t>
      </w:r>
    </w:p>
    <w:p w:rsidR="00000000" w:rsidDel="00000000" w:rsidP="00000000" w:rsidRDefault="00000000" w:rsidRPr="00000000" w14:paraId="00000029">
      <w:pPr>
        <w:pStyle w:val="Heading1"/>
        <w:spacing w:after="0" w:before="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A">
      <w:pPr>
        <w:pStyle w:val="Heading1"/>
        <w:spacing w:after="0"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Skills &amp; Highlights</w:t>
      </w:r>
    </w:p>
    <w:p w:rsidR="00000000" w:rsidDel="00000000" w:rsidP="00000000" w:rsidRDefault="00000000" w:rsidRPr="00000000" w14:paraId="0000002B">
      <w:pPr>
        <w:pStyle w:val="Heading1"/>
        <w:spacing w:before="0" w:lineRule="auto"/>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Strong initiative, ability to work in strenuous and hazardous conditions, team leadership, adaptive team player, listens to instructions, fast learner, responsible for own actions, strong efficiency, highly motivated, time management, docking, boat handling, and navigation.</w:t>
      </w:r>
    </w:p>
    <w:p w:rsidR="00000000" w:rsidDel="00000000" w:rsidP="00000000" w:rsidRDefault="00000000" w:rsidRPr="00000000" w14:paraId="0000002C">
      <w:pPr>
        <w:pStyle w:val="Heading2"/>
        <w:spacing w:after="0" w:lineRule="auto"/>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D">
      <w:pPr>
        <w:pStyle w:val="Heading2"/>
        <w:spacing w:after="0" w:before="0" w:lineRule="auto"/>
        <w:rPr>
          <w:rFonts w:ascii="Arial" w:cs="Arial" w:eastAsia="Arial" w:hAnsi="Arial"/>
          <w:i w:val="0"/>
          <w:color w:val="000000"/>
          <w:sz w:val="24"/>
          <w:szCs w:val="24"/>
        </w:rPr>
      </w:pPr>
      <w:r w:rsidDel="00000000" w:rsidR="00000000" w:rsidRPr="00000000">
        <w:rPr>
          <w:rFonts w:ascii="Arial" w:cs="Arial" w:eastAsia="Arial" w:hAnsi="Arial"/>
          <w:i w:val="0"/>
          <w:color w:val="000000"/>
          <w:sz w:val="24"/>
          <w:szCs w:val="24"/>
          <w:rtl w:val="0"/>
        </w:rPr>
        <w:t xml:space="preserve">Career Experience</w:t>
      </w:r>
    </w:p>
    <w:p w:rsidR="00000000" w:rsidDel="00000000" w:rsidP="00000000" w:rsidRDefault="00000000" w:rsidRPr="00000000" w14:paraId="0000002E">
      <w:pPr>
        <w:pStyle w:val="Heading2"/>
        <w:spacing w:after="0" w:before="0" w:lineRule="auto"/>
        <w:rPr>
          <w:rFonts w:ascii="Arial" w:cs="Arial" w:eastAsia="Arial" w:hAnsi="Arial"/>
          <w:i w:val="0"/>
          <w:color w:val="000000"/>
          <w:sz w:val="6"/>
          <w:szCs w:val="6"/>
        </w:rPr>
      </w:pPr>
      <w:r w:rsidDel="00000000" w:rsidR="00000000" w:rsidRPr="00000000">
        <w:rPr>
          <w:rtl w:val="0"/>
        </w:rPr>
      </w:r>
    </w:p>
    <w:p w:rsidR="00000000" w:rsidDel="00000000" w:rsidP="00000000" w:rsidRDefault="00000000" w:rsidRPr="00000000" w14:paraId="0000002F">
      <w:pPr>
        <w:pStyle w:val="Heading2"/>
        <w:spacing w:before="0" w:lineRule="auto"/>
        <w:rPr>
          <w:rFonts w:ascii="Arial" w:cs="Arial" w:eastAsia="Arial" w:hAnsi="Arial"/>
          <w:i w:val="0"/>
          <w:color w:val="000000"/>
          <w:sz w:val="20"/>
          <w:szCs w:val="20"/>
        </w:rPr>
      </w:pPr>
      <w:r w:rsidDel="00000000" w:rsidR="00000000" w:rsidRPr="00000000">
        <w:rPr>
          <w:rFonts w:ascii="Arial" w:cs="Arial" w:eastAsia="Arial" w:hAnsi="Arial"/>
          <w:i w:val="0"/>
          <w:color w:val="000000"/>
          <w:sz w:val="20"/>
          <w:szCs w:val="20"/>
          <w:rtl w:val="0"/>
        </w:rPr>
        <w:t xml:space="preserve">F/V Tyah &amp; F/V Christina Rose, Neah Bay, WA</w:t>
      </w:r>
    </w:p>
    <w:p w:rsidR="00000000" w:rsidDel="00000000" w:rsidP="00000000" w:rsidRDefault="00000000" w:rsidRPr="00000000" w14:paraId="00000030">
      <w:pPr>
        <w:pStyle w:val="Heading3"/>
        <w:rPr>
          <w:rFonts w:ascii="Arial" w:cs="Arial" w:eastAsia="Arial" w:hAnsi="Arial"/>
          <w:i w:val="0"/>
          <w:color w:val="000000"/>
          <w:sz w:val="20"/>
          <w:szCs w:val="20"/>
        </w:rPr>
      </w:pPr>
      <w:r w:rsidDel="00000000" w:rsidR="00000000" w:rsidRPr="00000000">
        <w:rPr>
          <w:rFonts w:ascii="Arial" w:cs="Arial" w:eastAsia="Arial" w:hAnsi="Arial"/>
          <w:i w:val="0"/>
          <w:color w:val="000000"/>
          <w:sz w:val="20"/>
          <w:szCs w:val="20"/>
          <w:rtl w:val="0"/>
        </w:rPr>
        <w:t xml:space="preserve">Deckhand / 2015-2019</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Remained focused in fast-paced fishing environment with quick decision making in strenuous conditions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for strict and specific catching, cleaning and storing of various fish for transport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5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Adhered to preparation of vessel to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ensure that all equipment is operational and safe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Assisted with ship engine maintenance, making adjustments as needed</w:t>
      </w:r>
    </w:p>
    <w:p w:rsidR="00000000" w:rsidDel="00000000" w:rsidP="00000000" w:rsidRDefault="00000000" w:rsidRPr="00000000" w14:paraId="00000035">
      <w:pPr>
        <w:pStyle w:val="Heading2"/>
        <w:rPr>
          <w:rFonts w:ascii="Arial" w:cs="Arial" w:eastAsia="Arial" w:hAnsi="Arial"/>
          <w:i w:val="0"/>
          <w:color w:val="000000"/>
          <w:sz w:val="20"/>
          <w:szCs w:val="20"/>
        </w:rPr>
      </w:pPr>
      <w:r w:rsidDel="00000000" w:rsidR="00000000" w:rsidRPr="00000000">
        <w:rPr>
          <w:rFonts w:ascii="Arial" w:cs="Arial" w:eastAsia="Arial" w:hAnsi="Arial"/>
          <w:i w:val="0"/>
          <w:color w:val="000000"/>
          <w:sz w:val="20"/>
          <w:szCs w:val="20"/>
          <w:rtl w:val="0"/>
        </w:rPr>
        <w:t xml:space="preserve">Hurricane Ridge Ski Lodge, Port Angeles, WA</w:t>
      </w:r>
    </w:p>
    <w:p w:rsidR="00000000" w:rsidDel="00000000" w:rsidP="00000000" w:rsidRDefault="00000000" w:rsidRPr="00000000" w14:paraId="00000036">
      <w:pPr>
        <w:pStyle w:val="Heading3"/>
        <w:rPr>
          <w:rFonts w:ascii="Arial" w:cs="Arial" w:eastAsia="Arial" w:hAnsi="Arial"/>
          <w:i w:val="0"/>
          <w:color w:val="000000"/>
          <w:sz w:val="20"/>
          <w:szCs w:val="20"/>
        </w:rPr>
      </w:pPr>
      <w:r w:rsidDel="00000000" w:rsidR="00000000" w:rsidRPr="00000000">
        <w:rPr>
          <w:rFonts w:ascii="Arial" w:cs="Arial" w:eastAsia="Arial" w:hAnsi="Arial"/>
          <w:i w:val="0"/>
          <w:color w:val="000000"/>
          <w:sz w:val="20"/>
          <w:szCs w:val="20"/>
          <w:rtl w:val="0"/>
        </w:rPr>
        <w:t xml:space="preserve">Lift Operator / 2017-2018</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5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lift equipment and motors while identifying potential hazards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5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Ensured all ramps and corrals positioned in best possible condition at all times to facilitate safe and efficient loading and unloading of customers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Maintained lift huts, equipment and surrounding areas in neat and orderly condition</w:t>
      </w:r>
    </w:p>
    <w:p w:rsidR="00000000" w:rsidDel="00000000" w:rsidP="00000000" w:rsidRDefault="00000000" w:rsidRPr="00000000" w14:paraId="0000003A">
      <w:pPr>
        <w:pStyle w:val="Heading2"/>
        <w:rPr>
          <w:rFonts w:ascii="Arial" w:cs="Arial" w:eastAsia="Arial" w:hAnsi="Arial"/>
          <w:i w:val="0"/>
          <w:color w:val="000000"/>
          <w:sz w:val="20"/>
          <w:szCs w:val="20"/>
        </w:rPr>
      </w:pPr>
      <w:r w:rsidDel="00000000" w:rsidR="00000000" w:rsidRPr="00000000">
        <w:rPr>
          <w:rFonts w:ascii="Arial" w:cs="Arial" w:eastAsia="Arial" w:hAnsi="Arial"/>
          <w:i w:val="0"/>
          <w:color w:val="000000"/>
          <w:sz w:val="20"/>
          <w:szCs w:val="20"/>
          <w:rtl w:val="0"/>
        </w:rPr>
        <w:t xml:space="preserve">F/V Tyah, Neah Bay, WA</w:t>
      </w:r>
    </w:p>
    <w:p w:rsidR="00000000" w:rsidDel="00000000" w:rsidP="00000000" w:rsidRDefault="00000000" w:rsidRPr="00000000" w14:paraId="0000003B">
      <w:pPr>
        <w:pStyle w:val="Heading3"/>
        <w:rPr>
          <w:rFonts w:ascii="Arial" w:cs="Arial" w:eastAsia="Arial" w:hAnsi="Arial"/>
          <w:i w:val="0"/>
          <w:color w:val="000000"/>
          <w:sz w:val="20"/>
          <w:szCs w:val="20"/>
        </w:rPr>
      </w:pPr>
      <w:r w:rsidDel="00000000" w:rsidR="00000000" w:rsidRPr="00000000">
        <w:rPr>
          <w:rFonts w:ascii="Arial" w:cs="Arial" w:eastAsia="Arial" w:hAnsi="Arial"/>
          <w:i w:val="0"/>
          <w:color w:val="000000"/>
          <w:sz w:val="20"/>
          <w:szCs w:val="20"/>
          <w:rtl w:val="0"/>
        </w:rPr>
        <w:t xml:space="preserve">Deckhand/Operator / 2012-2015</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5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Loaded and unloaded supplies and fish from boat weighing approximately 200 pounds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5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Followed all safety protocols by removing large debris from deck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57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as part of close-knit team to reach record-setting fishing season</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Recognized for being a fast learner</w:t>
      </w:r>
    </w:p>
    <w:p w:rsidR="00000000" w:rsidDel="00000000" w:rsidP="00000000" w:rsidRDefault="00000000" w:rsidRPr="00000000" w14:paraId="0000004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pStyle w:val="Heading2"/>
        <w:spacing w:after="0" w:before="0" w:line="240" w:lineRule="auto"/>
        <w:rPr>
          <w:rFonts w:ascii="Arial" w:cs="Arial" w:eastAsia="Arial" w:hAnsi="Arial"/>
          <w:i w:val="0"/>
          <w:color w:val="000000"/>
          <w:sz w:val="24"/>
          <w:szCs w:val="24"/>
        </w:rPr>
      </w:pPr>
      <w:r w:rsidDel="00000000" w:rsidR="00000000" w:rsidRPr="00000000">
        <w:rPr>
          <w:rFonts w:ascii="Arial" w:cs="Arial" w:eastAsia="Arial" w:hAnsi="Arial"/>
          <w:i w:val="0"/>
          <w:color w:val="000000"/>
          <w:sz w:val="24"/>
          <w:szCs w:val="24"/>
          <w:rtl w:val="0"/>
        </w:rPr>
        <w:t xml:space="preserve">Education</w:t>
      </w:r>
    </w:p>
    <w:p w:rsidR="00000000" w:rsidDel="00000000" w:rsidP="00000000" w:rsidRDefault="00000000" w:rsidRPr="00000000" w14:paraId="00000042">
      <w:pPr>
        <w:spacing w:after="0" w:line="240" w:lineRule="auto"/>
        <w:rPr>
          <w:sz w:val="10"/>
          <w:szCs w:val="10"/>
        </w:rPr>
      </w:pPr>
      <w:r w:rsidDel="00000000" w:rsidR="00000000" w:rsidRPr="00000000">
        <w:rPr>
          <w:rtl w:val="0"/>
        </w:rPr>
      </w:r>
    </w:p>
    <w:p w:rsidR="00000000" w:rsidDel="00000000" w:rsidP="00000000" w:rsidRDefault="00000000" w:rsidRPr="00000000" w14:paraId="00000043">
      <w:pPr>
        <w:pStyle w:val="Heading2"/>
        <w:spacing w:after="0" w:before="0" w:line="240" w:lineRule="auto"/>
        <w:rPr>
          <w:rFonts w:ascii="Arial" w:cs="Arial" w:eastAsia="Arial" w:hAnsi="Arial"/>
          <w:b w:val="0"/>
          <w:i w:val="0"/>
          <w:color w:val="000000"/>
          <w:sz w:val="20"/>
          <w:szCs w:val="20"/>
        </w:rPr>
      </w:pPr>
      <w:r w:rsidDel="00000000" w:rsidR="00000000" w:rsidRPr="00000000">
        <w:rPr>
          <w:rFonts w:ascii="Arial" w:cs="Arial" w:eastAsia="Arial" w:hAnsi="Arial"/>
          <w:b w:val="0"/>
          <w:i w:val="0"/>
          <w:color w:val="000000"/>
          <w:sz w:val="20"/>
          <w:szCs w:val="20"/>
          <w:rtl w:val="0"/>
        </w:rPr>
        <w:t xml:space="preserve">Associate of Arts / 2015-2018</w:t>
      </w:r>
    </w:p>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High School Diploma / 2011-2015</w:t>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smallCaps w:val="1"/>
          <w:color w:val="000000"/>
          <w:sz w:val="36"/>
          <w:szCs w:val="36"/>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jongi claplanhoo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Claplanhoo.jongi@gmail.com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color w:val="000000"/>
          <w:rtl w:val="0"/>
        </w:rPr>
        <w:t xml:space="preserve">564) 203-8687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
        <w:tblW w:w="2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tblGridChange w:id="0">
          <w:tblGrid>
            <w:gridCol w:w="2880"/>
          </w:tblGrid>
        </w:tblGridChange>
      </w:tblGrid>
      <w:tr>
        <w:trPr>
          <w:cantSplit w:val="0"/>
          <w:trHeight w:val="359" w:hRule="atLeast"/>
          <w:tblHeader w:val="0"/>
        </w:trPr>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A">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References</w:t>
            </w:r>
          </w:p>
        </w:tc>
      </w:tr>
    </w:tbl>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Daniel Angulo, Correctional Officer</w:t>
      </w:r>
    </w:p>
    <w:p w:rsidR="00000000" w:rsidDel="00000000" w:rsidP="00000000" w:rsidRDefault="00000000" w:rsidRPr="00000000" w14:paraId="0000004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Washington State Department of Corrections</w:t>
      </w:r>
    </w:p>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(360) 640-0440</w:t>
      </w:r>
    </w:p>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dtangulo@doc1.wa.gov</w:t>
      </w:r>
    </w:p>
    <w:p w:rsidR="00000000" w:rsidDel="00000000" w:rsidP="00000000" w:rsidRDefault="00000000" w:rsidRPr="00000000" w14:paraId="0000005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Dale Johnson Jr., Commercial Fisherman</w:t>
      </w:r>
    </w:p>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Captain of F/V Misty Dawn</w:t>
      </w:r>
    </w:p>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(360) 640-1633</w:t>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Faith Tyler, Benefits Coordinator</w:t>
      </w:r>
    </w:p>
    <w:p w:rsidR="00000000" w:rsidDel="00000000" w:rsidP="00000000" w:rsidRDefault="00000000" w:rsidRPr="00000000" w14:paraId="0000005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Sophie Trettevick Indian Health Center</w:t>
      </w:r>
    </w:p>
    <w:p w:rsidR="00000000" w:rsidDel="00000000" w:rsidP="00000000" w:rsidRDefault="00000000" w:rsidRPr="00000000" w14:paraId="0000005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(360) 640-8775</w:t>
      </w:r>
    </w:p>
    <w:p w:rsidR="00000000" w:rsidDel="00000000" w:rsidP="00000000" w:rsidRDefault="00000000" w:rsidRPr="00000000" w14:paraId="0000005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Faitha.tyler@gmail.com</w:t>
      </w:r>
    </w:p>
    <w:p w:rsidR="00000000" w:rsidDel="00000000" w:rsidP="00000000" w:rsidRDefault="00000000" w:rsidRPr="00000000" w14:paraId="0000005A">
      <w:pPr>
        <w:rPr>
          <w:rFonts w:ascii="Arial" w:cs="Arial" w:eastAsia="Arial" w:hAnsi="Arial"/>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Leilani Tyler, Administrative Assistant</w:t>
      </w:r>
    </w:p>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Boys &amp; Girls Clubs of Thurston County</w:t>
      </w:r>
    </w:p>
    <w:p w:rsidR="00000000" w:rsidDel="00000000" w:rsidP="00000000" w:rsidRDefault="00000000" w:rsidRPr="00000000" w14:paraId="0000005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(206) 948-2835</w:t>
      </w:r>
    </w:p>
    <w:p w:rsidR="00000000" w:rsidDel="00000000" w:rsidP="00000000" w:rsidRDefault="00000000" w:rsidRPr="00000000" w14:paraId="0000005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Tylerleilani@gmail.com</w:t>
      </w:r>
    </w:p>
    <w:p w:rsidR="00000000" w:rsidDel="00000000" w:rsidP="00000000" w:rsidRDefault="00000000" w:rsidRPr="00000000" w14:paraId="0000005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tl w:val="0"/>
        </w:rPr>
      </w:r>
    </w:p>
    <w:sectPr>
      <w:headerReference r:id="rId9" w:type="default"/>
      <w:headerReference r:id="rId10" w:type="first"/>
      <w:footerReference r:id="rId11" w:type="default"/>
      <w:pgSz w:h="15840" w:w="12240" w:orient="portrait"/>
      <w:pgMar w:bottom="1195" w:top="1152" w:left="1123" w:right="1123"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4b3a2e"/>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b3a2e"/>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b3a2e"/>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id="2" name="" title="Background graphics"/>
              <a:graphic>
                <a:graphicData uri="http://schemas.microsoft.com/office/word/2010/wordprocessingGroup">
                  <wpg:wgp>
                    <wpg:cNvGrpSpPr/>
                    <wpg:grpSpPr>
                      <a:xfrm>
                        <a:off x="3745800" y="0"/>
                        <a:ext cx="3200400" cy="10056322"/>
                        <a:chOff x="3745800" y="0"/>
                        <a:chExt cx="3200400" cy="7560000"/>
                      </a:xfrm>
                    </wpg:grpSpPr>
                    <wpg:grpSp>
                      <wpg:cNvGrpSpPr/>
                      <wpg:grpSpPr>
                        <a:xfrm>
                          <a:off x="3745800" y="0"/>
                          <a:ext cx="3200400" cy="7560000"/>
                          <a:chOff x="0" y="0"/>
                          <a:chExt cx="3200400" cy="10056322"/>
                        </a:xfrm>
                      </wpg:grpSpPr>
                      <wps:wsp>
                        <wps:cNvSpPr/>
                        <wps:cNvPr id="3" name="Shape 3"/>
                        <wps:spPr>
                          <a:xfrm>
                            <a:off x="0" y="0"/>
                            <a:ext cx="3200400" cy="100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200400" cy="192024"/>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9964882"/>
                            <a:ext cx="3200400" cy="9144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descr="Background graphics" id="2" name="image2.png"/>
              <a:graphic>
                <a:graphicData uri="http://schemas.openxmlformats.org/drawingml/2006/picture">
                  <pic:pic>
                    <pic:nvPicPr>
                      <pic:cNvPr descr="Background graphics" id="0" name="image2.png"/>
                      <pic:cNvPicPr preferRelativeResize="0"/>
                    </pic:nvPicPr>
                    <pic:blipFill>
                      <a:blip r:embed="rId1"/>
                      <a:srcRect/>
                      <a:stretch>
                        <a:fillRect/>
                      </a:stretch>
                    </pic:blipFill>
                    <pic:spPr>
                      <a:xfrm>
                        <a:off x="0" y="0"/>
                        <a:ext cx="3200400" cy="10056322"/>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b3a2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b3a2e"/>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id="1" name="" title="Background graphics"/>
              <a:graphic>
                <a:graphicData uri="http://schemas.microsoft.com/office/word/2010/wordprocessingGroup">
                  <wpg:wgp>
                    <wpg:cNvGrpSpPr/>
                    <wpg:grpSpPr>
                      <a:xfrm>
                        <a:off x="3745800" y="0"/>
                        <a:ext cx="3200400" cy="10056322"/>
                        <a:chOff x="3745800" y="0"/>
                        <a:chExt cx="3200400" cy="7560000"/>
                      </a:xfrm>
                    </wpg:grpSpPr>
                    <wpg:grpSp>
                      <wpg:cNvGrpSpPr/>
                      <wpg:grpSpPr>
                        <a:xfrm>
                          <a:off x="3745800" y="0"/>
                          <a:ext cx="3200400" cy="7560000"/>
                          <a:chOff x="0" y="0"/>
                          <a:chExt cx="3200400" cy="10056322"/>
                        </a:xfrm>
                      </wpg:grpSpPr>
                      <wps:wsp>
                        <wps:cNvSpPr/>
                        <wps:cNvPr id="3" name="Shape 3"/>
                        <wps:spPr>
                          <a:xfrm>
                            <a:off x="0" y="0"/>
                            <a:ext cx="3200400" cy="100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200400" cy="192024"/>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964882"/>
                            <a:ext cx="3200400" cy="9144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descr="Background graphics" id="1" name="image1.png"/>
              <a:graphic>
                <a:graphicData uri="http://schemas.openxmlformats.org/drawingml/2006/picture">
                  <pic:pic>
                    <pic:nvPicPr>
                      <pic:cNvPr descr="Background graphics" id="0" name="image1.png"/>
                      <pic:cNvPicPr preferRelativeResize="0"/>
                    </pic:nvPicPr>
                    <pic:blipFill>
                      <a:blip r:embed="rId1"/>
                      <a:srcRect/>
                      <a:stretch>
                        <a:fillRect/>
                      </a:stretch>
                    </pic:blipFill>
                    <pic:spPr>
                      <a:xfrm>
                        <a:off x="0" y="0"/>
                        <a:ext cx="3200400" cy="1005632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Gothic" w:cs="Century Gothic" w:eastAsia="Century Gothic" w:hAnsi="Century Gothic"/>
        <w:color w:val="4b3a2e"/>
        <w:sz w:val="22"/>
        <w:szCs w:val="22"/>
        <w:lang w:val="en-US"/>
      </w:rPr>
    </w:rPrDefault>
    <w:pPrDefault>
      <w:pPr>
        <w:spacing w:after="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320" w:lineRule="auto"/>
    </w:pPr>
    <w:rPr>
      <w:rFonts w:ascii="Century Gothic" w:cs="Century Gothic" w:eastAsia="Century Gothic" w:hAnsi="Century Gothic"/>
      <w:b w:val="1"/>
      <w:sz w:val="26"/>
      <w:szCs w:val="26"/>
    </w:rPr>
  </w:style>
  <w:style w:type="paragraph" w:styleId="Heading2">
    <w:name w:val="heading 2"/>
    <w:basedOn w:val="Normal"/>
    <w:next w:val="Normal"/>
    <w:pPr>
      <w:keepNext w:val="1"/>
      <w:keepLines w:val="1"/>
      <w:spacing w:after="80" w:before="220" w:lineRule="auto"/>
    </w:pPr>
    <w:rPr>
      <w:rFonts w:ascii="Century Gothic" w:cs="Century Gothic" w:eastAsia="Century Gothic" w:hAnsi="Century Gothic"/>
      <w:b w:val="1"/>
      <w:i w:val="1"/>
      <w:sz w:val="26"/>
      <w:szCs w:val="26"/>
    </w:rPr>
  </w:style>
  <w:style w:type="paragraph" w:styleId="Heading3">
    <w:name w:val="heading 3"/>
    <w:basedOn w:val="Normal"/>
    <w:next w:val="Normal"/>
    <w:pPr>
      <w:keepNext w:val="1"/>
      <w:keepLines w:val="1"/>
    </w:pPr>
    <w:rPr>
      <w:rFonts w:ascii="Century Gothic" w:cs="Century Gothic" w:eastAsia="Century Gothic" w:hAnsi="Century Gothic"/>
      <w:i w:val="1"/>
    </w:rPr>
  </w:style>
  <w:style w:type="paragraph" w:styleId="Heading4">
    <w:name w:val="heading 4"/>
    <w:basedOn w:val="Normal"/>
    <w:next w:val="Normal"/>
    <w:pPr>
      <w:keepNext w:val="1"/>
      <w:keepLines w:val="1"/>
      <w:spacing w:after="80" w:before="220" w:line="240" w:lineRule="auto"/>
    </w:pPr>
    <w:rPr>
      <w:rFonts w:ascii="Century Gothic" w:cs="Century Gothic" w:eastAsia="Century Gothic" w:hAnsi="Century Gothic"/>
      <w:b w:val="1"/>
      <w:smallCaps w:val="1"/>
    </w:rPr>
  </w:style>
  <w:style w:type="paragraph" w:styleId="Heading5">
    <w:name w:val="heading 5"/>
    <w:basedOn w:val="Normal"/>
    <w:next w:val="Normal"/>
    <w:pPr>
      <w:keepNext w:val="1"/>
      <w:keepLines w:val="1"/>
      <w:spacing w:after="80" w:before="220" w:line="240" w:lineRule="auto"/>
    </w:pPr>
    <w:rPr>
      <w:rFonts w:ascii="Century Gothic" w:cs="Century Gothic" w:eastAsia="Century Gothic" w:hAnsi="Century Gothic"/>
      <w:b w:val="1"/>
    </w:rPr>
  </w:style>
  <w:style w:type="paragraph" w:styleId="Heading6">
    <w:name w:val="heading 6"/>
    <w:basedOn w:val="Normal"/>
    <w:next w:val="Normal"/>
    <w:pPr>
      <w:keepNext w:val="1"/>
      <w:keepLines w:val="1"/>
      <w:spacing w:after="80" w:before="220" w:line="240" w:lineRule="auto"/>
    </w:pPr>
    <w:rPr>
      <w:rFonts w:ascii="Century Gothic" w:cs="Century Gothic" w:eastAsia="Century Gothic" w:hAnsi="Century Gothic"/>
      <w:b w:val="1"/>
      <w:i w:val="1"/>
    </w:rPr>
  </w:style>
  <w:style w:type="paragraph" w:styleId="Title">
    <w:name w:val="Title"/>
    <w:basedOn w:val="Normal"/>
    <w:next w:val="Normal"/>
    <w:pPr>
      <w:spacing w:after="240" w:line="240" w:lineRule="auto"/>
    </w:pPr>
    <w:rPr>
      <w:rFonts w:ascii="Century Gothic" w:cs="Century Gothic" w:eastAsia="Century Gothic" w:hAnsi="Century Gothic"/>
      <w:b w:val="1"/>
      <w:smallCaps w:val="1"/>
      <w:sz w:val="64"/>
      <w:szCs w:val="64"/>
    </w:rPr>
  </w:style>
  <w:style w:type="paragraph" w:styleId="Subtitle">
    <w:name w:val="Subtitle"/>
    <w:basedOn w:val="Normal"/>
    <w:next w:val="Normal"/>
    <w:pPr>
      <w:spacing w:after="960" w:line="240" w:lineRule="auto"/>
    </w:pPr>
    <w:rPr>
      <w:i w:val="1"/>
      <w:sz w:val="36"/>
      <w:szCs w:val="36"/>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laplanhoo.jongi@gmail.com" TargetMode="External"/><Relationship Id="rId7" Type="http://schemas.openxmlformats.org/officeDocument/2006/relationships/hyperlink" Target="mailto:Claplanhoo.jongi@gmail.com" TargetMode="External"/><Relationship Id="rId8" Type="http://schemas.openxmlformats.org/officeDocument/2006/relationships/hyperlink" Target="mailto:Claplanhoo.jongi@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